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C0" w:rsidRDefault="00FA1AC0" w:rsidP="000F089D">
      <w:pPr>
        <w:rPr>
          <w:b/>
          <w:sz w:val="28"/>
          <w:szCs w:val="28"/>
          <w:u w:val="single"/>
        </w:rPr>
      </w:pPr>
    </w:p>
    <w:p w:rsidR="000F089D" w:rsidRPr="000F089D" w:rsidRDefault="000F089D" w:rsidP="000F089D">
      <w:pPr>
        <w:rPr>
          <w:b/>
          <w:sz w:val="28"/>
          <w:szCs w:val="28"/>
        </w:rPr>
      </w:pPr>
      <w:bookmarkStart w:id="0" w:name="_GoBack"/>
      <w:r w:rsidRPr="000F089D">
        <w:rPr>
          <w:b/>
          <w:sz w:val="28"/>
          <w:szCs w:val="28"/>
          <w:u w:val="single"/>
        </w:rPr>
        <w:t xml:space="preserve">TOBB Sigorta Eksperleri İcra Komitesinden: </w:t>
      </w:r>
      <w:r>
        <w:rPr>
          <w:b/>
          <w:sz w:val="28"/>
          <w:szCs w:val="28"/>
        </w:rPr>
        <w:tab/>
      </w:r>
      <w:r>
        <w:rPr>
          <w:b/>
          <w:sz w:val="28"/>
          <w:szCs w:val="28"/>
        </w:rPr>
        <w:tab/>
      </w:r>
      <w:r>
        <w:rPr>
          <w:b/>
          <w:sz w:val="28"/>
          <w:szCs w:val="28"/>
        </w:rPr>
        <w:tab/>
      </w:r>
      <w:r>
        <w:rPr>
          <w:b/>
          <w:sz w:val="28"/>
          <w:szCs w:val="28"/>
        </w:rPr>
        <w:tab/>
      </w:r>
      <w:r w:rsidR="0000396A">
        <w:rPr>
          <w:b/>
          <w:sz w:val="28"/>
          <w:szCs w:val="28"/>
        </w:rPr>
        <w:t>04</w:t>
      </w:r>
      <w:r w:rsidR="00397621">
        <w:rPr>
          <w:b/>
          <w:sz w:val="28"/>
          <w:szCs w:val="28"/>
        </w:rPr>
        <w:t>/03</w:t>
      </w:r>
      <w:r w:rsidRPr="000F089D">
        <w:rPr>
          <w:b/>
          <w:sz w:val="28"/>
          <w:szCs w:val="28"/>
        </w:rPr>
        <w:t>/2022</w:t>
      </w:r>
    </w:p>
    <w:p w:rsidR="000F089D" w:rsidRPr="000F089D" w:rsidRDefault="000F089D" w:rsidP="000F089D">
      <w:pPr>
        <w:rPr>
          <w:b/>
          <w:sz w:val="28"/>
          <w:szCs w:val="28"/>
        </w:rPr>
      </w:pPr>
    </w:p>
    <w:p w:rsidR="000F089D" w:rsidRPr="000F089D" w:rsidRDefault="000F089D" w:rsidP="000F089D">
      <w:pPr>
        <w:jc w:val="center"/>
        <w:rPr>
          <w:color w:val="FF0000"/>
          <w:sz w:val="28"/>
          <w:szCs w:val="28"/>
        </w:rPr>
      </w:pPr>
    </w:p>
    <w:p w:rsidR="000F089D" w:rsidRPr="000F089D" w:rsidRDefault="00FA1AC0" w:rsidP="00FA1AC0">
      <w:pPr>
        <w:jc w:val="center"/>
        <w:rPr>
          <w:b/>
          <w:sz w:val="28"/>
          <w:szCs w:val="28"/>
        </w:rPr>
      </w:pPr>
      <w:r w:rsidRPr="00FA1AC0">
        <w:rPr>
          <w:b/>
          <w:sz w:val="28"/>
          <w:szCs w:val="28"/>
        </w:rPr>
        <w:t>EKSPER OLMAYAN YA DA İLGİLİ BRANŞTA RUHSATNAMESİ OLMAYAN KİŞİLERİN EKSPERTİZ İŞLEMLER</w:t>
      </w:r>
      <w:r w:rsidR="004F693A">
        <w:rPr>
          <w:b/>
          <w:sz w:val="28"/>
          <w:szCs w:val="28"/>
        </w:rPr>
        <w:t xml:space="preserve">İNDE GÖREVLENDİRİLMESİ HAKKINDA SİGORTA EKSPERLERİNE YÖNELİK </w:t>
      </w:r>
      <w:r w:rsidRPr="000F089D">
        <w:rPr>
          <w:b/>
          <w:sz w:val="28"/>
          <w:szCs w:val="28"/>
        </w:rPr>
        <w:t>SEİK DUYURUSU</w:t>
      </w:r>
    </w:p>
    <w:p w:rsidR="000F089D" w:rsidRPr="000F089D" w:rsidRDefault="00397621" w:rsidP="000F089D">
      <w:pPr>
        <w:jc w:val="center"/>
        <w:rPr>
          <w:b/>
          <w:sz w:val="28"/>
          <w:szCs w:val="28"/>
        </w:rPr>
      </w:pPr>
      <w:r>
        <w:rPr>
          <w:b/>
          <w:sz w:val="28"/>
          <w:szCs w:val="28"/>
        </w:rPr>
        <w:t>(2022/2</w:t>
      </w:r>
      <w:r w:rsidR="000F089D" w:rsidRPr="000F089D">
        <w:rPr>
          <w:b/>
          <w:sz w:val="28"/>
          <w:szCs w:val="28"/>
        </w:rPr>
        <w:t>)</w:t>
      </w:r>
    </w:p>
    <w:p w:rsidR="00FA1AC0" w:rsidRPr="00FA1AC0" w:rsidRDefault="000F089D" w:rsidP="00FA1AC0">
      <w:pPr>
        <w:rPr>
          <w:sz w:val="28"/>
          <w:szCs w:val="28"/>
        </w:rPr>
      </w:pPr>
      <w:r w:rsidRPr="000F089D">
        <w:rPr>
          <w:sz w:val="28"/>
          <w:szCs w:val="28"/>
        </w:rPr>
        <w:t> </w:t>
      </w:r>
    </w:p>
    <w:p w:rsidR="00FA1AC0" w:rsidRPr="00FA1AC0" w:rsidRDefault="00FA1AC0" w:rsidP="00FA1AC0">
      <w:pPr>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Bilindiği üzere, Sigorta Eksperleri Meslek Kurallarının;</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C) Mesleki Ehliyet İlkesi başlıklı maddesinde, “Eksper, mesleki ehliyet ve </w:t>
      </w:r>
      <w:r w:rsidRPr="00FA1AC0">
        <w:rPr>
          <w:b/>
          <w:bCs/>
          <w:sz w:val="28"/>
          <w:szCs w:val="28"/>
          <w:u w:val="single"/>
          <w:lang w:eastAsia="en-US"/>
        </w:rPr>
        <w:t>yetkili kılındığı</w:t>
      </w:r>
      <w:r w:rsidRPr="00FA1AC0">
        <w:rPr>
          <w:b/>
          <w:bCs/>
          <w:sz w:val="28"/>
          <w:szCs w:val="28"/>
          <w:lang w:eastAsia="en-US"/>
        </w:rPr>
        <w:t> </w:t>
      </w:r>
      <w:proofErr w:type="gramStart"/>
      <w:r w:rsidRPr="00FA1AC0">
        <w:rPr>
          <w:b/>
          <w:bCs/>
          <w:sz w:val="28"/>
          <w:szCs w:val="28"/>
          <w:lang w:eastAsia="en-US"/>
        </w:rPr>
        <w:t>branş</w:t>
      </w:r>
      <w:proofErr w:type="gramEnd"/>
      <w:r w:rsidRPr="00FA1AC0">
        <w:rPr>
          <w:b/>
          <w:bCs/>
          <w:sz w:val="28"/>
          <w:szCs w:val="28"/>
          <w:lang w:eastAsia="en-US"/>
        </w:rPr>
        <w:t xml:space="preserve"> ya da branşlar dışında</w:t>
      </w:r>
      <w:r w:rsidRPr="00FA1AC0">
        <w:rPr>
          <w:sz w:val="28"/>
          <w:szCs w:val="28"/>
          <w:lang w:eastAsia="en-US"/>
        </w:rPr>
        <w:t> ekspertiz yapmaz.” hükmü,</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 xml:space="preserve">E) Ekspertiz ve Raporlama başlıklı maddesinde ise, “Sigorta Eksperi, </w:t>
      </w:r>
      <w:proofErr w:type="gramStart"/>
      <w:r w:rsidRPr="00FA1AC0">
        <w:rPr>
          <w:sz w:val="28"/>
          <w:szCs w:val="28"/>
          <w:lang w:eastAsia="en-US"/>
        </w:rPr>
        <w:t>ekspertiz</w:t>
      </w:r>
      <w:proofErr w:type="gramEnd"/>
      <w:r w:rsidRPr="00FA1AC0">
        <w:rPr>
          <w:sz w:val="28"/>
          <w:szCs w:val="28"/>
          <w:lang w:eastAsia="en-US"/>
        </w:rPr>
        <w:t xml:space="preserve"> işlemlerinin yürütülmesinde, Yönetmelik hükümlerine uygun olarak görevlendirilen uzman başta olmak üzere, yanında çalışan raportör, yardımcı eleman veya stajyer vb. farklı unvan ve nitelikteki kişilerden faydalanabilir. Ancak, söz konusu kişiler büro işlemleri dışında, sigorta konusu risklerin gerçekleşmesi sonucunda ortaya çıkan kayıp ve hasarların miktarlarını, nedenlerini ve niteliklerini belirlemeye yönelik çalışmalar ile </w:t>
      </w:r>
      <w:proofErr w:type="spellStart"/>
      <w:r w:rsidRPr="00FA1AC0">
        <w:rPr>
          <w:sz w:val="28"/>
          <w:szCs w:val="28"/>
          <w:lang w:eastAsia="en-US"/>
        </w:rPr>
        <w:t>mutabakatlı</w:t>
      </w:r>
      <w:proofErr w:type="spellEnd"/>
      <w:r w:rsidRPr="00FA1AC0">
        <w:rPr>
          <w:sz w:val="28"/>
          <w:szCs w:val="28"/>
          <w:lang w:eastAsia="en-US"/>
        </w:rPr>
        <w:t xml:space="preserve"> kıymet tespiti, ön </w:t>
      </w:r>
      <w:proofErr w:type="gramStart"/>
      <w:r w:rsidRPr="00FA1AC0">
        <w:rPr>
          <w:sz w:val="28"/>
          <w:szCs w:val="28"/>
          <w:lang w:eastAsia="en-US"/>
        </w:rPr>
        <w:t>ekspertiz</w:t>
      </w:r>
      <w:proofErr w:type="gramEnd"/>
      <w:r w:rsidRPr="00FA1AC0">
        <w:rPr>
          <w:sz w:val="28"/>
          <w:szCs w:val="28"/>
          <w:lang w:eastAsia="en-US"/>
        </w:rPr>
        <w:t xml:space="preserve"> ve hasar gözetimi çalışmalarını yapamaz.” hükmü yer almaktadır. </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Eksper tarafından uzmanlık hizmetinden nasıl yararlanılacağı, Sigorta Eksperleri Yönetmeliğinin 18 inci maddesinin birinci fıkrasında düzenlenmiştir.</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 xml:space="preserve">Diğer yandan, son zamanlarda, ilgili branşta ruhsatnamesi bulunmayan ya da hiçbir dalda ruhsatnamesi bulunmayan büro çalışanlarının uzman, saha elamanı, yardımcı eleman vb. adlarla </w:t>
      </w:r>
      <w:proofErr w:type="gramStart"/>
      <w:r w:rsidRPr="00FA1AC0">
        <w:rPr>
          <w:sz w:val="28"/>
          <w:szCs w:val="28"/>
          <w:lang w:eastAsia="en-US"/>
        </w:rPr>
        <w:t>ekspertiz</w:t>
      </w:r>
      <w:proofErr w:type="gramEnd"/>
      <w:r w:rsidRPr="00FA1AC0">
        <w:rPr>
          <w:sz w:val="28"/>
          <w:szCs w:val="28"/>
          <w:lang w:eastAsia="en-US"/>
        </w:rPr>
        <w:t xml:space="preserve"> işlemi için görevlendirildiği hususunda İcra Komitemize iletilen şikayetlerde artış gözlemlenmektedir.</w:t>
      </w:r>
    </w:p>
    <w:p w:rsidR="00FA1AC0" w:rsidRPr="00FA1AC0" w:rsidRDefault="00FA1AC0" w:rsidP="00FA1AC0">
      <w:pPr>
        <w:jc w:val="both"/>
        <w:rPr>
          <w:sz w:val="28"/>
          <w:szCs w:val="28"/>
          <w:lang w:eastAsia="en-US"/>
        </w:rPr>
      </w:pPr>
    </w:p>
    <w:p w:rsidR="00FA1AC0" w:rsidRPr="00FA1AC0" w:rsidRDefault="00FA1AC0" w:rsidP="00FA1AC0">
      <w:pPr>
        <w:jc w:val="both"/>
        <w:rPr>
          <w:b/>
          <w:bCs/>
          <w:sz w:val="28"/>
          <w:szCs w:val="28"/>
          <w:lang w:eastAsia="en-US"/>
        </w:rPr>
      </w:pPr>
      <w:r w:rsidRPr="00FA1AC0">
        <w:rPr>
          <w:sz w:val="28"/>
          <w:szCs w:val="28"/>
          <w:lang w:eastAsia="en-US"/>
        </w:rPr>
        <w:t xml:space="preserve">Söz konusu </w:t>
      </w:r>
      <w:proofErr w:type="gramStart"/>
      <w:r w:rsidRPr="00FA1AC0">
        <w:rPr>
          <w:sz w:val="28"/>
          <w:szCs w:val="28"/>
          <w:lang w:eastAsia="en-US"/>
        </w:rPr>
        <w:t>şikayetler</w:t>
      </w:r>
      <w:proofErr w:type="gramEnd"/>
      <w:r w:rsidRPr="00FA1AC0">
        <w:rPr>
          <w:sz w:val="28"/>
          <w:szCs w:val="28"/>
          <w:lang w:eastAsia="en-US"/>
        </w:rPr>
        <w:t>, İcra Komitemizce titizlikle takip edilmekte ve anılan hususlara aykırılık tespit edilmesi halinde, ihlali yapanlara ilgili mevzuatta öngörülen </w:t>
      </w:r>
      <w:r w:rsidRPr="00FA1AC0">
        <w:rPr>
          <w:b/>
          <w:bCs/>
          <w:sz w:val="28"/>
          <w:szCs w:val="28"/>
          <w:lang w:eastAsia="en-US"/>
        </w:rPr>
        <w:t>müeyyideler uygulanmaktadır.</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 xml:space="preserve">Bu kapsamda, tüm meslektaşlarımızın ruhsatnamesine sahip olmadıkları branşlarda iş kabulü/görevlendirmesi yapmaması ve </w:t>
      </w:r>
      <w:proofErr w:type="gramStart"/>
      <w:r w:rsidRPr="00FA1AC0">
        <w:rPr>
          <w:sz w:val="28"/>
          <w:szCs w:val="28"/>
          <w:lang w:eastAsia="en-US"/>
        </w:rPr>
        <w:t>eksper</w:t>
      </w:r>
      <w:proofErr w:type="gramEnd"/>
      <w:r w:rsidRPr="00FA1AC0">
        <w:rPr>
          <w:sz w:val="28"/>
          <w:szCs w:val="28"/>
          <w:lang w:eastAsia="en-US"/>
        </w:rPr>
        <w:t xml:space="preserve"> olmayan büro çalışanlarını ekspertiz işlemi için sahada </w:t>
      </w:r>
      <w:r w:rsidRPr="00FA1AC0">
        <w:rPr>
          <w:sz w:val="28"/>
          <w:szCs w:val="28"/>
          <w:u w:val="single"/>
          <w:lang w:eastAsia="en-US"/>
        </w:rPr>
        <w:t>görevlendirmemesi</w:t>
      </w:r>
      <w:r w:rsidRPr="00FA1AC0">
        <w:rPr>
          <w:sz w:val="28"/>
          <w:szCs w:val="28"/>
          <w:lang w:eastAsia="en-US"/>
        </w:rPr>
        <w:t> gerekmektedir.</w:t>
      </w:r>
    </w:p>
    <w:p w:rsidR="00FA1AC0" w:rsidRPr="00FA1AC0" w:rsidRDefault="00FA1AC0" w:rsidP="00FA1AC0">
      <w:pPr>
        <w:jc w:val="both"/>
        <w:rPr>
          <w:sz w:val="28"/>
          <w:szCs w:val="28"/>
          <w:lang w:eastAsia="en-US"/>
        </w:rPr>
      </w:pPr>
    </w:p>
    <w:p w:rsidR="00FA1AC0" w:rsidRPr="00FA1AC0" w:rsidRDefault="00FA1AC0" w:rsidP="00FA1AC0">
      <w:pPr>
        <w:jc w:val="both"/>
        <w:rPr>
          <w:sz w:val="28"/>
          <w:szCs w:val="28"/>
          <w:lang w:eastAsia="en-US"/>
        </w:rPr>
      </w:pPr>
      <w:r w:rsidRPr="00FA1AC0">
        <w:rPr>
          <w:sz w:val="28"/>
          <w:szCs w:val="28"/>
          <w:lang w:eastAsia="en-US"/>
        </w:rPr>
        <w:t>Bilgilerinizi ve gereğini önemle rica ederiz.</w:t>
      </w:r>
    </w:p>
    <w:p w:rsidR="00FA1AC0" w:rsidRPr="00FA1AC0" w:rsidRDefault="00FA1AC0" w:rsidP="00FA1AC0">
      <w:pPr>
        <w:rPr>
          <w:sz w:val="28"/>
          <w:szCs w:val="28"/>
          <w:lang w:eastAsia="en-US"/>
        </w:rPr>
      </w:pPr>
    </w:p>
    <w:p w:rsidR="00FA1AC0" w:rsidRPr="00FA1AC0" w:rsidRDefault="00FA1AC0" w:rsidP="00FA1AC0">
      <w:pPr>
        <w:rPr>
          <w:sz w:val="28"/>
          <w:szCs w:val="28"/>
          <w:lang w:eastAsia="en-US"/>
        </w:rPr>
      </w:pPr>
      <w:r w:rsidRPr="00FA1AC0">
        <w:rPr>
          <w:sz w:val="28"/>
          <w:szCs w:val="28"/>
          <w:lang w:eastAsia="en-US"/>
        </w:rPr>
        <w:t>Saygılarımızla,</w:t>
      </w:r>
    </w:p>
    <w:p w:rsidR="00FA1AC0" w:rsidRPr="00FA1AC0" w:rsidRDefault="00FA1AC0" w:rsidP="00FA1AC0">
      <w:pPr>
        <w:rPr>
          <w:sz w:val="28"/>
          <w:szCs w:val="28"/>
          <w:lang w:eastAsia="en-US"/>
        </w:rPr>
      </w:pPr>
      <w:r w:rsidRPr="00FA1AC0">
        <w:rPr>
          <w:sz w:val="28"/>
          <w:szCs w:val="28"/>
          <w:lang w:eastAsia="en-US"/>
        </w:rPr>
        <w:t> </w:t>
      </w:r>
    </w:p>
    <w:p w:rsidR="00FA1AC0" w:rsidRPr="00FA1AC0" w:rsidRDefault="00FA1AC0" w:rsidP="00FA1AC0">
      <w:pPr>
        <w:rPr>
          <w:sz w:val="28"/>
          <w:szCs w:val="28"/>
          <w:lang w:eastAsia="en-US"/>
        </w:rPr>
      </w:pPr>
    </w:p>
    <w:p w:rsidR="00FA1AC0" w:rsidRDefault="00FA1AC0" w:rsidP="00FA1AC0">
      <w:pPr>
        <w:rPr>
          <w:sz w:val="28"/>
          <w:szCs w:val="28"/>
          <w:lang w:eastAsia="en-US"/>
        </w:rPr>
      </w:pPr>
      <w:r w:rsidRPr="00FA1AC0">
        <w:rPr>
          <w:sz w:val="28"/>
          <w:szCs w:val="28"/>
          <w:lang w:eastAsia="en-US"/>
        </w:rPr>
        <w:t>TOBB Sigorta Eksperleri İcra Komitesi</w:t>
      </w:r>
    </w:p>
    <w:p w:rsidR="00FA1AC0" w:rsidRDefault="00FA1AC0" w:rsidP="00FA1AC0">
      <w:pPr>
        <w:rPr>
          <w:sz w:val="28"/>
          <w:szCs w:val="28"/>
          <w:lang w:eastAsia="en-US"/>
        </w:rPr>
      </w:pPr>
    </w:p>
    <w:p w:rsidR="00FA1AC0" w:rsidRPr="00FA1AC0" w:rsidRDefault="00FA1AC0" w:rsidP="00FA1AC0">
      <w:pPr>
        <w:rPr>
          <w:sz w:val="28"/>
          <w:szCs w:val="28"/>
          <w:lang w:eastAsia="en-US"/>
        </w:rPr>
      </w:pPr>
      <w:r>
        <w:rPr>
          <w:sz w:val="28"/>
          <w:szCs w:val="28"/>
          <w:lang w:eastAsia="en-US"/>
        </w:rPr>
        <w:t xml:space="preserve">                        </w:t>
      </w:r>
      <w:r>
        <w:rPr>
          <w:noProof/>
          <w:color w:val="1F497D"/>
        </w:rPr>
        <w:drawing>
          <wp:inline distT="0" distB="0" distL="0" distR="0">
            <wp:extent cx="885825" cy="876300"/>
            <wp:effectExtent l="0" t="0" r="9525" b="0"/>
            <wp:docPr id="1" name="Resim 1" descr="cid:image002.jpg@01D7F667.B5E3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2.jpg@01D7F667.B5E38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p>
    <w:p w:rsidR="00FA1AC0" w:rsidRDefault="00FA1AC0" w:rsidP="000F089D">
      <w:pPr>
        <w:rPr>
          <w:sz w:val="28"/>
          <w:szCs w:val="28"/>
          <w:lang w:eastAsia="en-US"/>
        </w:rPr>
      </w:pPr>
    </w:p>
    <w:bookmarkEnd w:id="0"/>
    <w:p w:rsidR="00533CF5" w:rsidRDefault="0000396A"/>
    <w:sectPr w:rsidR="00533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9D"/>
    <w:rsid w:val="000020E5"/>
    <w:rsid w:val="0000396A"/>
    <w:rsid w:val="000F089D"/>
    <w:rsid w:val="00397621"/>
    <w:rsid w:val="004F693A"/>
    <w:rsid w:val="00557CB7"/>
    <w:rsid w:val="00911EF9"/>
    <w:rsid w:val="00FA1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F1F3"/>
  <w15:chartTrackingRefBased/>
  <w15:docId w15:val="{7F720E56-8C05-4650-A945-0E24D9A9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9D"/>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7F667.B5E38450"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SÖYLEMEZ</dc:creator>
  <cp:keywords/>
  <dc:description/>
  <cp:lastModifiedBy>KENAN SARI</cp:lastModifiedBy>
  <cp:revision>3</cp:revision>
  <dcterms:created xsi:type="dcterms:W3CDTF">2022-03-02T08:26:00Z</dcterms:created>
  <dcterms:modified xsi:type="dcterms:W3CDTF">2022-03-04T07:31:00Z</dcterms:modified>
</cp:coreProperties>
</file>